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Patrick Mardula</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312.637.3091</w:t>
            </w:r>
            <w:br/>
            <w:r>
              <w:rPr>
                <w:color w:val="337CB4"/>
              </w:rPr>
              <w:t xml:space="preserve">email </w:t>
            </w:r>
            <w:r>
              <w:rPr/>
              <w:t xml:space="preserve"> pmardula@hahnlaw.com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Intellectual Property, Patents, Trade Secrets, Trademark Litigation, Trademarks, Patent Litigation, Hatch Waxman</w:t>
            </w:r>
          </w:p>
        </w:tc>
      </w:tr>
    </w:tbl>
    <w:tbl>
      <w:tblGrid>
        <w:gridCol/>
      </w:tblGrid>
      <w:tr>
        <w:trPr/>
        <w:tc>
          <w:tcPr>
            <w:noWrap/>
          </w:tcPr>
          <w:p>
            <w:pPr/>
            <w:r>
              <w:rPr/>
              <w:t xml:space="preserve">Patrick Mardula is an associate in Hahn Loeser’s Chicago office and is a member of the firm’s Intellectual Property area.  Patrick works on a wide range of matters, including patent, trademark, copyright, and trade secret enforcement and procurement.  Having a background in engineering and construction management, Patrick brings a unique perspective to clients’ legal challenges.</w:t>
            </w:r>
          </w:p>
          <w:p>
            <w:pPr/>
            <w:r>
              <w:rPr/>
              <w:t xml:space="preserve">Patrick’s experience includes research, drafting, and litigation support for patent and trademark actions in U.S. Courts.  Patrick also has transactional experience in drafting patent applications, responding to patent and trademark office actions, and researching USPTO procedures.</w:t>
            </w:r>
          </w:p>
          <w:p>
            <w:pPr/>
            <w:r>
              <w:rPr/>
              <w:t xml:space="preserve">Prior to joining Hahn Loeser, Patrick spent two years as an assistant engineer with Turner Construction in Chicago, working on the construction of a 500,000 sq-ft hospital in Lake Forest, Illinois. He also spent a year as an engineer for Hinsdale Engineering.</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Illinois, 2021</w:t>
      </w:r>
      <w:r>
        <w:t xml:space="preserve"> </w:t>
      </w:r>
    </w:p>
    <w:p w:rsidR="007F1EF5" w:rsidP="00C214F1" w:rsidRDefault="00C214F1">
      <w:pPr>
        <w:pStyle w:val="ListParagraph"/>
      </w:pPr>
      <w:r>
        <w:t>United States Patent &amp; Trademark Office, Patent Agent</w:t>
      </w:r>
      <w:r>
        <w:t xml:space="preserve"> </w:t>
      </w:r>
    </w:p>
    <w:p w:rsidR="007F1EF5" w:rsidP="00C214F1" w:rsidRDefault="00C214F1">
      <w:pPr>
        <w:pStyle w:val="Heading2"/>
      </w:pPr>
      <w:r w:rsidRPr="009328C8">
        <w:t>EDUCATION</w:t>
      </w:r>
    </w:p>
    <w:p w:rsidR="007F1EF5" w:rsidP="00C214F1" w:rsidRDefault="00C214F1">
      <w:pPr>
        <w:pStyle w:val="ListParagraph"/>
      </w:pPr>
      <w:r>
        <w:t>J.D., Fordham University School of Law, </w:t>
      </w:r>
      <w:r>
        <w:t xml:space="preserve"> </w:t>
      </w:r>
      <w:r>
        <w:rPr>
          <w:i/>
        </w:rPr>
        <w:t>cum laude</w:t>
      </w:r>
      <w:r>
        <w:t xml:space="preserve"> </w:t>
      </w:r>
      <w:r>
        <w:t>, 2020</w:t>
      </w:r>
      <w:r>
        <w:t xml:space="preserve"> </w:t>
      </w:r>
    </w:p>
    <w:p w:rsidR="007F1EF5" w:rsidP="00C214F1" w:rsidRDefault="00C214F1">
      <w:pPr>
        <w:ind w:left="705"/>
      </w:pPr>
      <w:r>
        <w:t>Ruth Whitehead Whaley Scholar; Fordham </w:t>
      </w:r>
      <w:r>
        <w:t xml:space="preserve"> </w:t>
      </w:r>
      <w:r>
        <w:rPr>
          <w:i/>
        </w:rPr>
        <w:t>Urban Law Journal</w:t>
      </w:r>
      <w:r>
        <w:t xml:space="preserve"> </w:t>
      </w:r>
      <w:r>
        <w:t>, Member;
Samuelson-Glushko Intellectual Property and Information Law Clinic, Legal Intern</w:t>
      </w:r>
      <w:r>
        <w:t xml:space="preserve"> </w:t>
      </w:r>
    </w:p>
    <w:p w:rsidR="007F1EF5" w:rsidP="00C214F1" w:rsidRDefault="00C214F1">
      <w:pPr>
        <w:pStyle w:val="ListParagraph"/>
      </w:pPr>
      <w:r>
        <w:t>B.S. Civil Engineering, Northeastern University, 2015</w:t>
      </w:r>
      <w:r>
        <w:t xml:space="preserve"> </w:t>
      </w:r>
    </w:p>
    <w:p w:rsidR="007F1EF5" w:rsidP="00C214F1" w:rsidRDefault="00C214F1">
      <w:pPr>
        <w:ind w:left="705"/>
      </w:pPr>
      <w:r>
        <w:t>Delta Tau Delta Fraternity, Executive Board</w:t>
      </w:r>
      <w:r>
        <w:t xml:space="preserve"> </w:t>
      </w:r>
    </w:p>
    <w:p w:rsidR="007F1EF5" w:rsidP="00C214F1" w:rsidRDefault="00C214F1">
      <w:pPr>
        <w:pStyle w:val="Heading2"/>
      </w:pPr>
      <w:r w:rsidRPr="009328C8">
        <w:t>AWARDS &amp; HONORS</w:t>
      </w:r>
    </w:p>
    <w:p w:rsidR="007F1EF5" w:rsidP="00C214F1" w:rsidRDefault="00C214F1">
      <w:pPr>
        <w:pStyle w:val="ListParagraph"/>
      </w:pPr>
      <w:r>
        <w:t>Rising Star, Illinois Super Lawyers®, Intellectual Property Litigation, 2024</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2021 – present</w:t>
      </w:r>
      <w:r>
        <w:t xml:space="preserve"> </w:t>
      </w:r>
    </w:p>
    <w:p w:rsidR="007F1EF5" w:rsidP="00C214F1" w:rsidRDefault="00C214F1">
      <w:pPr>
        <w:pStyle w:val="ListParagraph"/>
      </w:pPr>
      <w:r>
        <w:t>Summer Associate, Hahn Loeser &amp; Parks LLP, Summer 2019</w:t>
      </w:r>
      <w:r>
        <w:t xml:space="preserve"> </w:t>
      </w:r>
    </w:p>
    <w:p w:rsidR="007F1EF5" w:rsidP="00C214F1" w:rsidRDefault="00C214F1">
      <w:pPr>
        <w:pStyle w:val="ListParagraph"/>
      </w:pPr>
      <w:r>
        <w:t>Judicial Intern, The Honorable Judge Matthew J. D’Emic, Kings County Supreme Court, Brooklyn, New York, Summer 2018</w:t>
      </w:r>
      <w:r>
        <w:t xml:space="preserve"> </w:t>
      </w:r>
    </w:p>
    <w:p w:rsidR="007F1EF5" w:rsidP="00C214F1" w:rsidRDefault="00C214F1">
      <w:pPr>
        <w:pStyle w:val="ListParagraph"/>
      </w:pPr>
      <w:r>
        <w:t>Engineer, Hinsdale Engineering, 2017 – 2018</w:t>
      </w:r>
      <w:r>
        <w:t xml:space="preserve"> </w:t>
      </w:r>
    </w:p>
    <w:p w:rsidR="007F1EF5" w:rsidP="00C214F1" w:rsidRDefault="00C214F1">
      <w:pPr>
        <w:pStyle w:val="ListParagraph"/>
      </w:pPr>
      <w:r>
        <w:t>Assistant Engineer, Turner Construction, 2015 – 2017</w:t>
      </w:r>
      <w:r>
        <w:t xml:space="preserve"> </w:t>
      </w:r>
    </w:p>
    <w:p>
      <w:r>
        <w:t>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