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1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6"/>
        <w:gridCol w:w="3359"/>
        <w:gridCol w:w="2875"/>
      </w:tblGrid>
      <w:tr w:rsidR="00781D57" w14:paraId="1E336079" w14:textId="77777777" w:rsidTr="00093AF1">
        <w:tc>
          <w:tcPr>
            <w:tcW w:w="3116" w:type="dxa"/>
            <w:vMerge w:val="restart"/>
          </w:tcPr>
          <w:p w14:paraId="783BAFB5" w14:textId="6D1AE821" w:rsidR="00781D57" w:rsidRDefault="00093AF1" w:rsidP="00093AF1">
            <w:pPr>
              <w:pStyle w:val="BulletedList"/>
              <w:numPr>
                <w:ilvl w:val="0"/>
                <w:numId w:val="0"/>
              </w:numPr>
            </w:pPr>
            <w:r>
              <w:rPr>
                <w:noProof/>
              </w:rPr>
              <w:t/>
              <w:pict>
                <v:shape type="#_x0000_t75" style="width:192px;height:192px" stroked="f">
                  <v:imagedata r:id="rId11" o:title=""/>
                </v:shape>
              </w:pict>
              <w:t/>
            </w:r>
          </w:p>
        </w:tc>
        <w:tc>
          <w:tcPr>
            <w:tcW w:w="6234" w:type="dxa"/>
            <w:gridSpan w:val="2"/>
            <w:vAlign w:val="bottom"/>
          </w:tcPr>
          <w:p w14:paraId="45E2E7CF" w14:textId="77777777" w:rsidR="00781D57" w:rsidRDefault="00781D57" w:rsidP="00781D57">
            <w:pPr>
              <w:pStyle w:val="PersonName"/>
            </w:pPr>
            <w:r>
              <w:t>Malek A. Khawam</w:t>
            </w:r>
          </w:p>
          <w:p w14:paraId="721B5907" w14:textId="2CE3BDC0" w:rsidR="00781D57" w:rsidRDefault="00781D57" w:rsidP="00781D57">
            <w:pPr>
              <w:pStyle w:val="PersonTitle"/>
            </w:pPr>
            <w:r>
              <w:t>Associate</w:t>
            </w:r>
          </w:p>
        </w:tc>
      </w:tr>
      <w:tr w:rsidR="00781D57" w14:paraId="09E547C5" w14:textId="77777777" w:rsidTr="00093AF1">
        <w:tc>
          <w:tcPr>
            <w:tcW w:w="3116" w:type="dxa"/>
            <w:vMerge/>
          </w:tcPr>
          <w:p w14:paraId="3408D068" w14:textId="77777777" w:rsidR="00781D57" w:rsidRDefault="00781D57"/>
        </w:tc>
        <w:tc>
          <w:tcPr>
            <w:tcW w:w="3359" w:type="dxa"/>
          </w:tcPr>
          <w:p w14:paraId="51300670" w14:textId="02FED012" w:rsidR="00781D57" w:rsidRDefault="00781D57" w:rsidP="00781D57">
            <w:r>
              <w:rPr>
                <w:color w:val="337CB4"/>
              </w:rPr>
              <w:t xml:space="preserve">phone</w:t>
            </w:r>
            <w:r>
              <w:rPr/>
              <w:t xml:space="preserve"> 216.274.2266</w:t>
            </w:r>
            <w:br/>
            <w:r>
              <w:rPr>
                <w:color w:val="337CB4"/>
              </w:rPr>
              <w:t xml:space="preserve">email </w:t>
            </w:r>
            <w:r>
              <w:rPr/>
              <w:t xml:space="preserve"> mkhawam@hahnlaw.com</w:t>
            </w:r>
          </w:p>
        </w:tc>
        <w:tc>
          <w:tcPr>
            <w:tcW w:w="2875" w:type="dxa"/>
          </w:tcPr>
          <w:p w14:paraId="3A73DCAA" w14:textId="4B7BD9BB" w:rsidR="00781D57" w:rsidRPr="00781D57" w:rsidRDefault="00781D57">
            <w:pPr>
              <w:rPr>
                <w:color w:val="337CB4"/>
              </w:rPr>
            </w:pPr>
            <w:r>
              <w:rPr>
                <w:color w:val="337CB4"/>
              </w:rPr>
              <w:t xml:space="preserve">Hahn Loeser &amp; Parks LLP</w:t>
            </w:r>
            <w:r>
              <w:rPr/>
              <w:t xml:space="preserve">
                <w:br/>
              </w:t>
            </w:r>
            <w:r>
              <w:rPr/>
              <w:t xml:space="preserve">200 Public Square</w:t>
            </w:r>
            <w:r>
              <w:rPr/>
              <w:t xml:space="preserve">
                <w:br/>
              </w:t>
            </w:r>
            <w:r>
              <w:rPr/>
              <w:t xml:space="preserve">Suite 2800</w:t>
            </w:r>
            <w:r>
              <w:rPr/>
              <w:t xml:space="preserve">
                <w:br/>
              </w:t>
            </w:r>
            <w:r>
              <w:rPr/>
              <w:t xml:space="preserve">Cleveland, Ohio 44114</w:t>
            </w:r>
            <w:r>
              <w:rPr/>
              <w:t xml:space="preserve">
                <w:br/>
              </w:t>
            </w:r>
          </w:p>
        </w:tc>
      </w:tr>
    </w:tbl>
    <w:tbl>
      <w:tblPr>
        <w:tblStyle w:val="TableGrid"/>
        <w:tblpPr w:leftFromText="187" w:rightFromText="187" w:bottomFromText="180" w:vertAnchor="text" w:horzAnchor="margin" w:tblpY="30"/>
        <w:tblW w:w="0" w:type="auto"/>
        <w:tblBorders>
          <w:top w:val="single" w:sz="4" w:space="0" w:color="337CB4"/>
          <w:left w:val="none" w:sz="0" w:space="0" w:color="auto"/>
          <w:bottom w:val="single" w:sz="4" w:space="0" w:color="337CB4"/>
          <w:right w:val="none" w:sz="0" w:space="0" w:color="auto"/>
          <w:insideH w:val="none" w:sz="0" w:space="0" w:color="auto"/>
          <w:insideV w:val="none" w:sz="0" w:space="0" w:color="auto"/>
        </w:tblBorders>
        <w:tblCellMar>
          <w:top w:w="90" w:type="dxa"/>
          <w:left w:w="187" w:type="dxa"/>
          <w:bottom w:w="90" w:type="dxa"/>
          <w:right w:w="187" w:type="dxa"/>
        </w:tblCellMar>
        <w:tblLook w:val="04A0" w:firstRow="1" w:lastRow="0" w:firstColumn="1" w:lastColumn="0" w:noHBand="0" w:noVBand="1"/>
      </w:tblPr>
      <w:tblGrid>
        <w:gridCol w:w="9360"/>
      </w:tblGrid>
      <w:tr w:rsidR="00211CDD" w14:paraId="5BC8BDDD" w14:textId="77777777" w:rsidTr="00847613">
        <w:tc>
          <w:tcPr>
            <w:tcW w:w="9360" w:type="dxa"/>
            <w:shd w:val="clear" w:color="auto" w:fill="auto"/>
          </w:tcPr>
          <w:p w14:paraId="2ED30C85" w14:textId="77777777" w:rsidR="00211CDD" w:rsidRPr="00C32972" w:rsidRDefault="00211CDD" w:rsidP="00847613">
            <w:pPr>
              <w:pStyle w:val="PracticesTitle"/>
              <w:framePr w:hSpace="0" w:wrap="auto" w:vAnchor="margin" w:hAnchor="text" w:yAlign="inline"/>
            </w:pPr>
            <w:r w:rsidRPr="00C32972">
              <w:t>PRIMARY PRACTICES</w:t>
            </w:r>
          </w:p>
          <w:p w14:paraId="719427D3" w14:textId="77777777" w:rsidR="00211CDD" w:rsidRDefault="00211CDD" w:rsidP="00847613">
            <w:r>
              <w:t>Business Law, Real Estate, Construction, Litigation</w:t>
            </w:r>
          </w:p>
        </w:tc>
      </w:tr>
    </w:tbl>
    <w:tbl>
      <w:tblGrid>
        <w:gridCol/>
      </w:tblGrid>
      <w:tr>
        <w:trPr/>
        <w:tc>
          <w:tcPr>
            <w:noWrap/>
          </w:tcPr>
          <w:p>
            <w:pPr/>
            <w:r>
              <w:rPr/>
              <w:t xml:space="preserve">Malek Khawam is an associate in Hahn Loeser’s Cleveland office and is a member of the firm’s Business practice area, where he focuses his practice in the area of real estate and land use, construction, corporate and business law.</w:t>
            </w:r>
          </w:p>
          <w:p>
            <w:pPr/>
            <w:r>
              <w:rPr/>
              <w:t xml:space="preserve">Serving as an attorney in Cleveland since 2020, Malek also has experience at the United States Attorney’s Office, Northern District of Ohio as a legal extern.</w:t>
            </w:r>
          </w:p>
          <w:p>
            <w:pPr/>
            <w:r>
              <w:rPr/>
              <w:t xml:space="preserve">Malek has strong roots in Cleveland and is committed to cultivating engagement and ensuring Arab American representation in Northeast Ohio’s civic and cultural institutions.</w:t>
            </w:r>
          </w:p>
        </w:tc>
      </w:tr>
    </w:tbl>
    <w:p w14:paraId="11BF6E3F" w14:textId="219D0FDB" w:rsidR="00FC0ED6" w:rsidRPr="00F177A2" w:rsidRDefault="00CE6A9F" w:rsidP="00F177A2">
      <w:pPr>
        <w:shd w:val="clear" w:color="auto" w:fill="FFFFFF"/>
        <w:spacing w:after="0" w:line="285" w:lineRule="atLeast"/>
        <w:rPr>
          <w:rFonts w:eastAsia="Times New Roman"/>
          <w:kern w:val="0"/>
          <w:sz w:val="21"/>
          <w:szCs w:val="21"/>
          <w14:ligatures w14:val="none"/>
        </w:rPr>
      </w:pPr>
      <w:r>
        <w:rPr>
          <w:rFonts w:eastAsia="Times New Roman"/>
          <w:kern w:val="0"/>
          <w:sz w:val="21"/>
          <w:szCs w:val="21"/>
          <w14:ligatures w14:val="none"/>
        </w:rPr>
        <w:t/>
      </w:r>
    </w:p>
    <w:p w:rsidR="007F1EF5" w:rsidP="00C214F1" w:rsidRDefault="00C214F1">
      <w:pPr>
        <w:pStyle w:val="Heading2"/>
      </w:pPr>
      <w:r w:rsidRPr="009328C8">
        <w:t>BAR ADMISSIONS</w:t>
      </w:r>
    </w:p>
    <w:p w:rsidR="007F1EF5" w:rsidP="00C214F1" w:rsidRDefault="00C214F1">
      <w:pPr>
        <w:pStyle w:val="ListParagraph"/>
      </w:pPr>
      <w:r>
        <w:t>State of Ohio, 2020</w:t>
      </w:r>
      <w:r>
        <w:t xml:space="preserve"> </w:t>
      </w:r>
    </w:p>
    <w:p w:rsidR="007F1EF5" w:rsidP="00C214F1" w:rsidRDefault="00C214F1">
      <w:pPr>
        <w:pStyle w:val="ListParagraph"/>
      </w:pPr>
      <w:r>
        <w:t>Southern District Court for the Northern District of Ohio</w:t>
      </w:r>
      <w:r>
        <w:t xml:space="preserve"> </w:t>
      </w:r>
    </w:p>
    <w:p w:rsidR="007F1EF5" w:rsidP="00C214F1" w:rsidRDefault="00C214F1">
      <w:pPr>
        <w:pStyle w:val="Heading2"/>
      </w:pPr>
      <w:r w:rsidRPr="009328C8">
        <w:t>EDUCATION</w:t>
      </w:r>
    </w:p>
    <w:p w:rsidR="007F1EF5" w:rsidP="00C214F1" w:rsidRDefault="00C214F1">
      <w:pPr>
        <w:pStyle w:val="ListParagraph"/>
      </w:pPr>
      <w:r>
        <w:t>Cleveland State College of Law, J.D., magna cum laude, 2020</w:t>
      </w:r>
      <w:r>
        <w:t xml:space="preserve"> </w:t>
      </w:r>
    </w:p>
    <w:p w:rsidR="007F1EF5" w:rsidP="00C214F1" w:rsidRDefault="00C214F1">
      <w:pPr>
        <w:ind w:left="705"/>
      </w:pPr>
      <w:r>
        <w:t>Moot Court – American Bar Association; Black Law Students Associations and Student Bar Association, Treasurer; Charles Auerbach Memorial Award for Evidence</w:t>
      </w:r>
      <w:r>
        <w:t xml:space="preserve"> </w:t>
      </w:r>
    </w:p>
    <w:p w:rsidR="007F1EF5" w:rsidP="00C214F1" w:rsidRDefault="00C214F1">
      <w:pPr>
        <w:pStyle w:val="ListParagraph"/>
      </w:pPr>
      <w:r>
        <w:t>Cleveland State University, Maxine Goodman Levine College of Urban Affairs, M.P.A., Local Urban Management, 2017</w:t>
      </w:r>
      <w:r>
        <w:t xml:space="preserve"> </w:t>
      </w:r>
    </w:p>
    <w:p w:rsidR="007F1EF5" w:rsidP="00C214F1" w:rsidRDefault="00C214F1">
      <w:pPr>
        <w:pStyle w:val="ListParagraph"/>
      </w:pPr>
      <w:r>
        <w:t>Cleveland State University, B.A., Urban Studies, 2016</w:t>
      </w:r>
      <w:r>
        <w:t xml:space="preserve"> </w:t>
      </w:r>
    </w:p>
    <w:p w:rsidR="007F1EF5" w:rsidP="00C214F1" w:rsidRDefault="00C214F1">
      <w:pPr>
        <w:pStyle w:val="Heading2"/>
      </w:pPr>
      <w:r w:rsidRPr="009328C8">
        <w:t>AWARDS &amp; HONORS</w:t>
      </w:r>
    </w:p>
    <w:p w:rsidR="007F1EF5" w:rsidP="00C214F1" w:rsidRDefault="00C214F1">
      <w:pPr>
        <w:pStyle w:val="ListParagraph"/>
      </w:pPr>
      <w:r>
        <w:t>Ones to Watch, Best Lawyers®, Commercial Litigation, 2024-25, Real Estate Law, 2024-25</w:t>
      </w:r>
      <w:r>
        <w:t xml:space="preserve"> </w:t>
      </w:r>
    </w:p>
    <w:p w:rsidR="007F1EF5" w:rsidP="00C214F1" w:rsidRDefault="00C214F1">
      <w:pPr>
        <w:pStyle w:val="Heading2"/>
      </w:pPr>
      <w:r w:rsidRPr="009328C8">
        <w:t>PUBLICATIONS &amp; SPEAKING ENGAGEMENTS</w:t>
      </w:r>
    </w:p>
    <w:p w:rsidR="007F1EF5" w:rsidP="00C214F1" w:rsidRDefault="00C214F1">
      <w:pPr>
        <w:pStyle w:val="ListParagraph"/>
      </w:pPr>
      <w:r>
        <w:t>Environmental Obligations Hiding in Plain Sight (Properties Magazine)</w:t>
      </w:r>
      <w:r>
        <w:t xml:space="preserve"> </w:t>
      </w:r>
    </w:p>
    <w:p w:rsidR="007F1EF5" w:rsidP="00C214F1" w:rsidRDefault="00C214F1">
      <w:pPr>
        <w:pStyle w:val="ListParagraph"/>
      </w:pPr>
      <w:r>
        <w:t>Expanding Intrigue of AI in Construction (Properties Magazine)</w:t>
      </w:r>
      <w:r>
        <w:t xml:space="preserve"> </w:t>
      </w:r>
    </w:p>
    <w:p w:rsidR="007F1EF5" w:rsidP="00C214F1" w:rsidRDefault="00C214F1">
      <w:pPr>
        <w:pStyle w:val="Heading2"/>
      </w:pPr>
      <w:r w:rsidRPr="009328C8">
        <w:t>MEMBERSHIPS &amp; AFFILIATIONS</w:t>
      </w:r>
    </w:p>
    <w:p w:rsidR="007F1EF5" w:rsidP="00C214F1" w:rsidRDefault="00C214F1">
      <w:pPr>
        <w:pStyle w:val="ListParagraph"/>
      </w:pPr>
      <w:r>
        <w:t>Arab American Bar Association of Ohio, Board Member and Founding Member</w:t>
      </w:r>
      <w:r>
        <w:t xml:space="preserve"> </w:t>
      </w:r>
    </w:p>
    <w:p w:rsidR="007F1EF5" w:rsidP="00C214F1" w:rsidRDefault="00C214F1">
      <w:pPr>
        <w:pStyle w:val="ListParagraph"/>
      </w:pPr>
      <w:r>
        <w:t>Cleveland Metropolitan Board Association, Member</w:t>
      </w:r>
      <w:r>
        <w:t xml:space="preserve"> </w:t>
      </w:r>
    </w:p>
    <w:p w:rsidR="007F1EF5" w:rsidP="00C214F1" w:rsidRDefault="00C214F1">
      <w:pPr>
        <w:pStyle w:val="ListParagraph"/>
      </w:pPr>
      <w:r>
        <w:t>Norman S. Minor Bar Association, Member</w:t>
      </w:r>
      <w:r>
        <w:t xml:space="preserve"> </w:t>
      </w:r>
    </w:p>
    <w:p w:rsidR="007F1EF5" w:rsidP="00C214F1" w:rsidRDefault="00C214F1">
      <w:pPr>
        <w:pStyle w:val="ListParagraph"/>
      </w:pPr>
      <w:r>
        <w:t>Ohio State Bar Association, Member</w:t>
      </w:r>
      <w:r>
        <w:t xml:space="preserve"> </w:t>
      </w:r>
    </w:p>
    <w:p w:rsidR="007F1EF5" w:rsidP="00C214F1" w:rsidRDefault="00C214F1">
      <w:pPr>
        <w:pStyle w:val="ListParagraph"/>
      </w:pPr>
      <w:r>
        <w:t>Arab Americans of Cleveland Young Professionals Network, Advisory Board</w:t>
      </w:r>
      <w:r>
        <w:t xml:space="preserve"> </w:t>
      </w:r>
    </w:p>
    <w:p w:rsidR="007F1EF5" w:rsidP="00C214F1" w:rsidRDefault="00C214F1">
      <w:pPr>
        <w:pStyle w:val="ListParagraph"/>
      </w:pPr>
      <w:r>
        <w:t>Ohio Public Banking Coalition, Board Member</w:t>
      </w:r>
      <w:r>
        <w:t xml:space="preserve"> </w:t>
      </w:r>
    </w:p>
    <w:p w:rsidR="007F1EF5" w:rsidP="00C214F1" w:rsidRDefault="00C214F1">
      <w:pPr>
        <w:pStyle w:val="Heading2"/>
      </w:pPr>
      <w:r w:rsidRPr="009328C8">
        <w:t>COMMUNITY INVOLVEMENT</w:t>
      </w:r>
    </w:p>
    <w:p w:rsidR="007F1EF5" w:rsidP="00C214F1" w:rsidRDefault="00C214F1">
      <w:pPr>
        <w:pStyle w:val="ListParagraph"/>
      </w:pPr>
      <w:r>
        <w:t>CMBA 3Rs Program, Committee Member &amp; Captain 2017-2020</w:t>
      </w:r>
      <w:r>
        <w:t xml:space="preserve"> </w:t>
      </w:r>
    </w:p>
    <w:p w:rsidR="007F1EF5" w:rsidP="00C214F1" w:rsidRDefault="00C214F1">
      <w:pPr>
        <w:pStyle w:val="ListParagraph"/>
      </w:pPr>
      <w:r>
        <w:t>Urban Land Institute Cleveland Real Estate Diversity Initiative, 2023 Cohort</w:t>
      </w:r>
      <w:r>
        <w:t xml:space="preserve"> </w:t>
      </w:r>
    </w:p>
    <w:p w:rsidR="007F1EF5" w:rsidP="00C214F1" w:rsidRDefault="00C214F1">
      <w:pPr>
        <w:pStyle w:val="Heading2"/>
      </w:pPr>
      <w:r w:rsidRPr="009328C8">
        <w:t>Professional History</w:t>
      </w:r>
    </w:p>
    <w:p w:rsidR="007F1EF5" w:rsidP="00C214F1" w:rsidRDefault="00C214F1">
      <w:pPr>
        <w:pStyle w:val="ListParagraph"/>
      </w:pPr>
      <w:r>
        <w:t>Associate, Hahn Loeser &amp; Parks LLP, 2023 – present</w:t>
      </w:r>
      <w:r>
        <w:t xml:space="preserve"> </w:t>
      </w:r>
    </w:p>
    <w:p w:rsidR="007F1EF5" w:rsidP="00C214F1" w:rsidRDefault="00C214F1">
      <w:pPr>
        <w:pStyle w:val="ListParagraph"/>
      </w:pPr>
      <w:r>
        <w:t>Associate, Mansour Gavin, LPA, 2020-2023</w:t>
      </w:r>
      <w:r>
        <w:t xml:space="preserve"> </w:t>
      </w:r>
    </w:p>
    <w:p w:rsidR="007F1EF5" w:rsidP="00C214F1" w:rsidRDefault="00C214F1">
      <w:pPr>
        <w:pStyle w:val="ListParagraph"/>
      </w:pPr>
      <w:r>
        <w:t>Law Clerk, Mansour Gavin, LPA, 2019-2020</w:t>
      </w:r>
      <w:r>
        <w:t xml:space="preserve"> </w:t>
      </w:r>
    </w:p>
    <w:p w:rsidR="007F1EF5" w:rsidP="00C214F1" w:rsidRDefault="00C214F1">
      <w:pPr>
        <w:pStyle w:val="ListParagraph"/>
      </w:pPr>
      <w:r>
        <w:t>Law Clerk, Office of the United States Attorney-Civil Division, Fall 2018</w:t>
      </w:r>
      <w:r>
        <w:t xml:space="preserve"> </w:t>
      </w:r>
    </w:p>
    <w:p w:rsidR="007F1EF5" w:rsidP="00C214F1" w:rsidRDefault="00C214F1">
      <w:pPr>
        <w:pStyle w:val="ListParagraph"/>
      </w:pPr>
      <w:r>
        <w:t>Law Clerk, The Chandra Law Firm, Summer 2018</w:t>
      </w:r>
      <w:r>
        <w:t xml:space="preserve"> </w:t>
      </w:r>
    </w:p>
    <w:p>
      <w:r>
        <w:t/>
      </w:r>
    </w:p>
    <w:sectPr w:rsidR="00FC0ED6" w:rsidRPr="00F177A2" w:rsidSect="00A00570">
      <w:headerReference w:type="default" r:id="rId7"/>
      <w:footerReference w:type="default" r:id="rId8"/>
      <w:pgSz w:w="12240" w:h="15840"/>
      <w:pgMar w:top="1440" w:right="1440" w:bottom="1440" w:left="1440" w:header="288" w:footer="28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CBC8FF1" w14:textId="77777777" w:rsidR="00467BBA" w:rsidRDefault="00467BBA" w:rsidP="00A00570">
      <w:pPr>
        <w:spacing w:before="0" w:after="0" w:line="240" w:lineRule="auto"/>
      </w:pPr>
      <w:r>
        <w:separator/>
      </w:r>
    </w:p>
  </w:endnote>
  <w:endnote w:type="continuationSeparator" w:id="0">
    <w:p w14:paraId="30D3F034" w14:textId="77777777" w:rsidR="00467BBA" w:rsidRDefault="00467BBA" w:rsidP="00A00570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rade Gothic LT Std Extended">
    <w:altName w:val="Calibri"/>
    <w:panose1 w:val="00000000000000000000"/>
    <w:charset w:val="4D"/>
    <w:family w:val="swiss"/>
    <w:notTrueType/>
    <w:pitch w:val="variable"/>
    <w:sig w:usb0="00000003" w:usb1="00000000" w:usb2="00000000" w:usb3="00000000" w:csb0="00000001" w:csb1="00000000"/>
  </w:font>
  <w:font w:name="Times New Roman (Headings CS)">
    <w:altName w:val="Times New Roman"/>
    <w:charset w:val="00"/>
    <w:family w:val="roman"/>
    <w:pitch w:val="default"/>
  </w:font>
  <w:font w:name="Times New Roman (Body CS)">
    <w:altName w:val="Times New Roman"/>
    <w:charset w:val="00"/>
    <w:family w:val="roman"/>
    <w:pitch w:val="default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NeueHaasGroteskText Pro">
    <w:panose1 w:val="00000000000000000000"/>
    <w:charset w:val="4D"/>
    <w:family w:val="swiss"/>
    <w:notTrueType/>
    <w:pitch w:val="variable"/>
    <w:sig w:usb0="00000007" w:usb1="00000000" w:usb2="00000000" w:usb3="00000000" w:csb0="00000093" w:csb1="00000000"/>
  </w:font>
  <w:font w:name="NHaasGroteskTXStd-55Rg">
    <w:altName w:val="Calibri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NHaasGroteskTXStd-75Bd">
    <w:altName w:val="Calibri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NeueHaasGroteskText Std">
    <w:altName w:val="Calibri"/>
    <w:charset w:val="00"/>
    <w:family w:val="auto"/>
    <w:pitch w:val="variable"/>
    <w:sig w:usb0="00000007" w:usb1="00000000" w:usb2="00000000" w:usb3="00000000" w:csb0="00000093" w:csb1="00000000"/>
  </w:font>
  <w:font w:name="Montserrat Light"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Calibri (Body)">
    <w:altName w:val="Calibri"/>
    <w:panose1 w:val="00000000000000000000"/>
    <w:charset w:val="00"/>
    <w:family w:val="roman"/>
    <w:notTrueType/>
    <w:pitch w:val="default"/>
  </w:font>
  <w:font w:name="Montserrat"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Style w:val="PageNumber"/>
        <w:rFonts w:ascii="Montserrat" w:hAnsi="Montserrat"/>
        <w:color w:val="7F7F7F" w:themeColor="text1" w:themeTint="80"/>
        <w:sz w:val="16"/>
        <w:szCs w:val="16"/>
      </w:rPr>
      <w:id w:val="-960956727"/>
      <w:docPartObj>
        <w:docPartGallery w:val="Page Numbers (Bottom of Page)"/>
        <w:docPartUnique/>
      </w:docPartObj>
    </w:sdtPr>
    <w:sdtContent>
      <w:p w14:paraId="54FA50CE" w14:textId="2D02A88B" w:rsidR="00A00570" w:rsidRPr="00A00570" w:rsidRDefault="00A00570" w:rsidP="00A00570">
        <w:pPr>
          <w:pStyle w:val="Footer"/>
          <w:jc w:val="right"/>
        </w:pPr>
        <w:r>
          <w:rPr>
            <w:noProof/>
          </w:rPr>
          <w:drawing>
            <wp:inline distT="0" distB="0" distL="0" distR="0" wp14:anchorId="0A768BF5" wp14:editId="00E3F818">
              <wp:extent cx="5939155" cy="316230"/>
              <wp:effectExtent l="0" t="0" r="4445" b="1270"/>
              <wp:docPr id="11" name="Picture 1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3" name="Picture 3"/>
                      <pic:cNvPicPr/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5957342" cy="317198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inline>
          </w:drawing>
        </w:r>
        <w:r w:rsidRPr="00512713">
          <w:rPr>
            <w:rStyle w:val="PageNumber"/>
            <w:rFonts w:ascii="Montserrat" w:hAnsi="Montserrat"/>
            <w:color w:val="7F7F7F" w:themeColor="text1" w:themeTint="80"/>
            <w:sz w:val="16"/>
            <w:szCs w:val="16"/>
          </w:rPr>
          <w:fldChar w:fldCharType="begin"/>
        </w:r>
        <w:r w:rsidRPr="00512713">
          <w:rPr>
            <w:rStyle w:val="PageNumber"/>
            <w:rFonts w:ascii="Montserrat" w:hAnsi="Montserrat"/>
            <w:color w:val="7F7F7F" w:themeColor="text1" w:themeTint="80"/>
            <w:sz w:val="16"/>
            <w:szCs w:val="16"/>
          </w:rPr>
          <w:instrText xml:space="preserve"> PAGE </w:instrText>
        </w:r>
        <w:r w:rsidRPr="00512713">
          <w:rPr>
            <w:rStyle w:val="PageNumber"/>
            <w:rFonts w:ascii="Montserrat" w:hAnsi="Montserrat"/>
            <w:color w:val="7F7F7F" w:themeColor="text1" w:themeTint="80"/>
            <w:sz w:val="16"/>
            <w:szCs w:val="16"/>
          </w:rPr>
          <w:fldChar w:fldCharType="separate"/>
        </w:r>
        <w:r>
          <w:rPr>
            <w:rStyle w:val="PageNumber"/>
            <w:rFonts w:ascii="Montserrat" w:hAnsi="Montserrat"/>
            <w:color w:val="7F7F7F" w:themeColor="text1" w:themeTint="80"/>
            <w:sz w:val="16"/>
            <w:szCs w:val="16"/>
          </w:rPr>
          <w:t>0</w:t>
        </w:r>
        <w:r w:rsidRPr="00512713">
          <w:rPr>
            <w:rStyle w:val="PageNumber"/>
            <w:rFonts w:ascii="Montserrat" w:hAnsi="Montserrat"/>
            <w:color w:val="7F7F7F" w:themeColor="text1" w:themeTint="80"/>
            <w:sz w:val="16"/>
            <w:szCs w:val="16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31222F3" w14:textId="77777777" w:rsidR="00467BBA" w:rsidRDefault="00467BBA" w:rsidP="00A00570">
      <w:pPr>
        <w:spacing w:before="0" w:after="0" w:line="240" w:lineRule="auto"/>
      </w:pPr>
      <w:r>
        <w:separator/>
      </w:r>
    </w:p>
  </w:footnote>
  <w:footnote w:type="continuationSeparator" w:id="0">
    <w:p w14:paraId="45630236" w14:textId="77777777" w:rsidR="00467BBA" w:rsidRDefault="00467BBA" w:rsidP="00A00570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DC8B357" w14:textId="25691551" w:rsidR="00A00570" w:rsidRPr="00A00570" w:rsidRDefault="00A00570" w:rsidP="00A00570">
    <w:pPr>
      <w:pStyle w:val="Header"/>
    </w:pPr>
    <w:r>
      <w:rPr>
        <w:noProof/>
      </w:rPr>
      <w:drawing>
        <wp:inline distT="0" distB="0" distL="0" distR="0" wp14:anchorId="3ECF83A8" wp14:editId="39FAA930">
          <wp:extent cx="5939327" cy="581285"/>
          <wp:effectExtent l="0" t="0" r="0" b="3175"/>
          <wp:docPr id="10" name="Picture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577189" cy="64371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softHyphen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D680805"/>
    <w:multiLevelType w:val="multilevel"/>
    <w:tmpl w:val="D6446A80"/>
    <w:styleLink w:val="CurrentList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E9A1D00"/>
    <w:multiLevelType w:val="hybridMultilevel"/>
    <w:tmpl w:val="5C3CD966"/>
    <w:lvl w:ilvl="0" w:tplc="BC8E081E">
      <w:start w:val="1"/>
      <w:numFmt w:val="bullet"/>
      <w:pStyle w:val="ListParagraph"/>
      <w:lvlText w:val=""/>
      <w:lvlJc w:val="left"/>
      <w:pPr>
        <w:ind w:left="288" w:hanging="288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02230266">
    <w:abstractNumId w:val="0"/>
  </w:num>
  <w:num w:numId="2" w16cid:durableId="758259006">
    <w:abstractNumId w:val="1"/>
  </w:num>
  <w:num w:numId="3" w16cid:durableId="25614109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115A"/>
    <w:rsid w:val="0004272B"/>
    <w:rsid w:val="00093AF1"/>
    <w:rsid w:val="00095BB5"/>
    <w:rsid w:val="000B345A"/>
    <w:rsid w:val="00112C19"/>
    <w:rsid w:val="00133875"/>
    <w:rsid w:val="001A5F62"/>
    <w:rsid w:val="001C2973"/>
    <w:rsid w:val="001F6323"/>
    <w:rsid w:val="001F758B"/>
    <w:rsid w:val="00211CDD"/>
    <w:rsid w:val="002213C0"/>
    <w:rsid w:val="00243CAE"/>
    <w:rsid w:val="00274766"/>
    <w:rsid w:val="002A7A88"/>
    <w:rsid w:val="002C21CE"/>
    <w:rsid w:val="002F23FD"/>
    <w:rsid w:val="002F420F"/>
    <w:rsid w:val="00342C37"/>
    <w:rsid w:val="003702AC"/>
    <w:rsid w:val="0039743E"/>
    <w:rsid w:val="003A4BEA"/>
    <w:rsid w:val="003B7D03"/>
    <w:rsid w:val="003D542C"/>
    <w:rsid w:val="003E7632"/>
    <w:rsid w:val="0040559F"/>
    <w:rsid w:val="00444FE2"/>
    <w:rsid w:val="00467BBA"/>
    <w:rsid w:val="00475A1E"/>
    <w:rsid w:val="0049417A"/>
    <w:rsid w:val="004A3317"/>
    <w:rsid w:val="004F31AE"/>
    <w:rsid w:val="005031BA"/>
    <w:rsid w:val="005C18D3"/>
    <w:rsid w:val="005E1357"/>
    <w:rsid w:val="00621038"/>
    <w:rsid w:val="00637653"/>
    <w:rsid w:val="006553FF"/>
    <w:rsid w:val="006C5BA6"/>
    <w:rsid w:val="00704438"/>
    <w:rsid w:val="00781D57"/>
    <w:rsid w:val="00782D8B"/>
    <w:rsid w:val="007979A7"/>
    <w:rsid w:val="00797C0A"/>
    <w:rsid w:val="007D1EF8"/>
    <w:rsid w:val="007D3340"/>
    <w:rsid w:val="007D4329"/>
    <w:rsid w:val="00810D19"/>
    <w:rsid w:val="00841794"/>
    <w:rsid w:val="0087542C"/>
    <w:rsid w:val="0088641A"/>
    <w:rsid w:val="008B4C7A"/>
    <w:rsid w:val="008B6E5A"/>
    <w:rsid w:val="00905037"/>
    <w:rsid w:val="00913D18"/>
    <w:rsid w:val="00982584"/>
    <w:rsid w:val="00985E05"/>
    <w:rsid w:val="009A7A13"/>
    <w:rsid w:val="00A00570"/>
    <w:rsid w:val="00A2363A"/>
    <w:rsid w:val="00A602F1"/>
    <w:rsid w:val="00A72779"/>
    <w:rsid w:val="00A82D14"/>
    <w:rsid w:val="00AA6109"/>
    <w:rsid w:val="00B0465E"/>
    <w:rsid w:val="00B150A8"/>
    <w:rsid w:val="00B750C5"/>
    <w:rsid w:val="00BF330A"/>
    <w:rsid w:val="00C22AB9"/>
    <w:rsid w:val="00C31D61"/>
    <w:rsid w:val="00C4115A"/>
    <w:rsid w:val="00C507C6"/>
    <w:rsid w:val="00C661E5"/>
    <w:rsid w:val="00C824E4"/>
    <w:rsid w:val="00CB50A7"/>
    <w:rsid w:val="00CE6A9F"/>
    <w:rsid w:val="00D6515C"/>
    <w:rsid w:val="00D93D2F"/>
    <w:rsid w:val="00D94679"/>
    <w:rsid w:val="00DC72BF"/>
    <w:rsid w:val="00DF30DE"/>
    <w:rsid w:val="00E753AF"/>
    <w:rsid w:val="00E81CF7"/>
    <w:rsid w:val="00EB0470"/>
    <w:rsid w:val="00EB590F"/>
    <w:rsid w:val="00F02DAF"/>
    <w:rsid w:val="00F177A2"/>
    <w:rsid w:val="00FC0ED6"/>
    <w:rsid w:val="00FC22F1"/>
    <w:rsid w:val="00FC4912"/>
    <w:rsid w:val="00FF3E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A593943"/>
  <w15:chartTrackingRefBased/>
  <w15:docId w15:val="{D82A6568-C347-4E15-99BC-65B36F4A60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A4BEA"/>
    <w:pPr>
      <w:spacing w:before="80" w:after="220" w:line="280" w:lineRule="atLeast"/>
    </w:pPr>
    <w:rPr>
      <w:rFonts w:ascii="Georgia" w:hAnsi="Georgia" w:cs="Times New Roman"/>
      <w:color w:val="000000"/>
      <w:sz w:val="20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3A4BEA"/>
    <w:pPr>
      <w:keepNext/>
      <w:keepLines/>
      <w:spacing w:before="360" w:after="120" w:line="240" w:lineRule="auto"/>
      <w:outlineLvl w:val="0"/>
    </w:pPr>
    <w:rPr>
      <w:rFonts w:ascii="Trade Gothic LT Std Extended" w:eastAsiaTheme="majorEastAsia" w:hAnsi="Trade Gothic LT Std Extended" w:cs="Times New Roman (Headings CS)"/>
      <w:caps/>
      <w:color w:val="337CB4"/>
      <w:sz w:val="31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913D18"/>
    <w:pPr>
      <w:spacing w:before="320" w:after="0"/>
      <w:outlineLvl w:val="1"/>
    </w:pPr>
    <w:rPr>
      <w:rFonts w:ascii="Trade Gothic LT Std Extended" w:hAnsi="Trade Gothic LT Std Extended" w:cs="Times New Roman (Body CS)"/>
      <w:bCs/>
      <w:caps/>
      <w:color w:val="DD5016"/>
      <w:sz w:val="24"/>
    </w:rPr>
  </w:style>
  <w:style w:type="paragraph" w:styleId="Heading3">
    <w:name w:val="heading 3"/>
    <w:basedOn w:val="Heading1"/>
    <w:next w:val="Normal"/>
    <w:link w:val="Heading3Char"/>
    <w:uiPriority w:val="9"/>
    <w:unhideWhenUsed/>
    <w:qFormat/>
    <w:rsid w:val="003A4BEA"/>
    <w:pPr>
      <w:outlineLvl w:val="2"/>
    </w:pPr>
    <w:rPr>
      <w:bCs/>
      <w:color w:val="DD5016"/>
      <w:sz w:val="22"/>
      <w:szCs w:val="22"/>
    </w:rPr>
  </w:style>
  <w:style w:type="paragraph" w:styleId="Heading4">
    <w:name w:val="heading 4"/>
    <w:basedOn w:val="Heading1"/>
    <w:next w:val="Normal"/>
    <w:link w:val="Heading4Char"/>
    <w:uiPriority w:val="9"/>
    <w:unhideWhenUsed/>
    <w:qFormat/>
    <w:rsid w:val="003A4BEA"/>
    <w:pPr>
      <w:spacing w:before="320"/>
      <w:outlineLvl w:val="3"/>
    </w:pPr>
    <w:rPr>
      <w:bCs/>
      <w:color w:val="DD5016"/>
      <w:sz w:val="20"/>
      <w:szCs w:val="20"/>
    </w:rPr>
  </w:style>
  <w:style w:type="paragraph" w:styleId="Heading5">
    <w:name w:val="heading 5"/>
    <w:basedOn w:val="Heading1"/>
    <w:next w:val="Normal"/>
    <w:link w:val="Heading5Char"/>
    <w:uiPriority w:val="9"/>
    <w:unhideWhenUsed/>
    <w:qFormat/>
    <w:rsid w:val="003A4BEA"/>
    <w:pPr>
      <w:outlineLvl w:val="4"/>
    </w:pPr>
    <w:rPr>
      <w:color w:val="DD5016"/>
      <w:sz w:val="20"/>
      <w:szCs w:val="20"/>
    </w:rPr>
  </w:style>
  <w:style w:type="paragraph" w:styleId="Heading6">
    <w:name w:val="heading 6"/>
    <w:basedOn w:val="Heading5"/>
    <w:next w:val="Normal"/>
    <w:link w:val="Heading6Char"/>
    <w:uiPriority w:val="9"/>
    <w:unhideWhenUsed/>
    <w:qFormat/>
    <w:rsid w:val="003A4BEA"/>
    <w:pPr>
      <w:outlineLvl w:val="5"/>
    </w:pPr>
    <w:rPr>
      <w:b/>
      <w:bCs/>
      <w:sz w:val="16"/>
      <w:szCs w:val="1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4115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4115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4115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A4BEA"/>
    <w:rPr>
      <w:rFonts w:ascii="Trade Gothic LT Std Extended" w:eastAsiaTheme="majorEastAsia" w:hAnsi="Trade Gothic LT Std Extended" w:cs="Times New Roman (Headings CS)"/>
      <w:caps/>
      <w:color w:val="337CB4"/>
      <w:sz w:val="31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913D18"/>
    <w:rPr>
      <w:rFonts w:ascii="Trade Gothic LT Std Extended" w:hAnsi="Trade Gothic LT Std Extended" w:cs="Times New Roman (Body CS)"/>
      <w:bCs/>
      <w:caps/>
      <w:color w:val="DD5016"/>
      <w:szCs w:val="22"/>
    </w:rPr>
  </w:style>
  <w:style w:type="character" w:customStyle="1" w:styleId="Heading3Char">
    <w:name w:val="Heading 3 Char"/>
    <w:basedOn w:val="DefaultParagraphFont"/>
    <w:link w:val="Heading3"/>
    <w:uiPriority w:val="9"/>
    <w:rsid w:val="003A4BEA"/>
    <w:rPr>
      <w:rFonts w:ascii="Trade Gothic LT Std Extended" w:eastAsiaTheme="majorEastAsia" w:hAnsi="Trade Gothic LT Std Extended" w:cs="Times New Roman (Headings CS)"/>
      <w:bCs/>
      <w:caps/>
      <w:color w:val="DD5016"/>
      <w:sz w:val="22"/>
      <w:szCs w:val="22"/>
    </w:rPr>
  </w:style>
  <w:style w:type="character" w:customStyle="1" w:styleId="Heading4Char">
    <w:name w:val="Heading 4 Char"/>
    <w:basedOn w:val="DefaultParagraphFont"/>
    <w:link w:val="Heading4"/>
    <w:uiPriority w:val="9"/>
    <w:rsid w:val="003A4BEA"/>
    <w:rPr>
      <w:rFonts w:ascii="Trade Gothic LT Std Extended" w:eastAsiaTheme="majorEastAsia" w:hAnsi="Trade Gothic LT Std Extended" w:cs="Times New Roman (Headings CS)"/>
      <w:bCs/>
      <w:caps/>
      <w:color w:val="DD5016"/>
      <w:sz w:val="20"/>
      <w:szCs w:val="20"/>
    </w:rPr>
  </w:style>
  <w:style w:type="character" w:customStyle="1" w:styleId="Heading5Char">
    <w:name w:val="Heading 5 Char"/>
    <w:basedOn w:val="DefaultParagraphFont"/>
    <w:link w:val="Heading5"/>
    <w:uiPriority w:val="9"/>
    <w:rsid w:val="003A4BEA"/>
    <w:rPr>
      <w:rFonts w:ascii="Trade Gothic LT Std Extended" w:eastAsiaTheme="majorEastAsia" w:hAnsi="Trade Gothic LT Std Extended" w:cs="Times New Roman (Headings CS)"/>
      <w:caps/>
      <w:color w:val="DD5016"/>
      <w:sz w:val="20"/>
      <w:szCs w:val="20"/>
    </w:rPr>
  </w:style>
  <w:style w:type="character" w:customStyle="1" w:styleId="Heading6Char">
    <w:name w:val="Heading 6 Char"/>
    <w:basedOn w:val="DefaultParagraphFont"/>
    <w:link w:val="Heading6"/>
    <w:uiPriority w:val="9"/>
    <w:rsid w:val="003A4BEA"/>
    <w:rPr>
      <w:rFonts w:ascii="Trade Gothic LT Std Extended" w:eastAsiaTheme="majorEastAsia" w:hAnsi="Trade Gothic LT Std Extended" w:cs="Times New Roman (Headings CS)"/>
      <w:b/>
      <w:bCs/>
      <w:caps/>
      <w:color w:val="DD5016"/>
      <w:sz w:val="16"/>
      <w:szCs w:val="1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4115A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4115A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4115A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C4115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4115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C4115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C4115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C4115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C4115A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3A4BEA"/>
    <w:pPr>
      <w:numPr>
        <w:numId w:val="3"/>
      </w:numPr>
      <w:spacing w:before="0" w:after="120"/>
    </w:pPr>
  </w:style>
  <w:style w:type="character" w:styleId="IntenseEmphasis">
    <w:name w:val="Intense Emphasis"/>
    <w:basedOn w:val="DefaultParagraphFont"/>
    <w:uiPriority w:val="21"/>
    <w:qFormat/>
    <w:rsid w:val="00C4115A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4115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4115A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C4115A"/>
    <w:rPr>
      <w:b/>
      <w:bCs/>
      <w:smallCaps/>
      <w:color w:val="0F4761" w:themeColor="accent1" w:themeShade="BF"/>
      <w:spacing w:val="5"/>
    </w:rPr>
  </w:style>
  <w:style w:type="paragraph" w:customStyle="1" w:styleId="Coverwithline">
    <w:name w:val="Cover with line"/>
    <w:rsid w:val="003A4BEA"/>
    <w:pPr>
      <w:widowControl w:val="0"/>
      <w:autoSpaceDE w:val="0"/>
      <w:autoSpaceDN w:val="0"/>
      <w:adjustRightInd w:val="0"/>
      <w:spacing w:after="0" w:line="264" w:lineRule="auto"/>
    </w:pPr>
    <w:rPr>
      <w:rFonts w:ascii="NeueHaasGroteskText Pro" w:eastAsiaTheme="minorEastAsia" w:hAnsi="NeueHaasGroteskText Pro" w:cs="NHaasGroteskTXStd-55Rg"/>
      <w:color w:val="000000"/>
      <w:kern w:val="0"/>
      <w:sz w:val="26"/>
      <w:lang w:eastAsia="ja-JP"/>
      <w14:ligatures w14:val="none"/>
    </w:rPr>
  </w:style>
  <w:style w:type="paragraph" w:customStyle="1" w:styleId="1ptrule">
    <w:name w:val="1pt rule"/>
    <w:basedOn w:val="Coverwithline"/>
    <w:rsid w:val="003A4BEA"/>
    <w:pPr>
      <w:pBdr>
        <w:bottom w:val="single" w:sz="2" w:space="1" w:color="auto"/>
      </w:pBdr>
      <w:spacing w:after="200"/>
    </w:pPr>
    <w:rPr>
      <w:sz w:val="12"/>
    </w:rPr>
  </w:style>
  <w:style w:type="paragraph" w:customStyle="1" w:styleId="Coverbold">
    <w:name w:val="Cover bold"/>
    <w:rsid w:val="003A4BEA"/>
    <w:pPr>
      <w:widowControl w:val="0"/>
      <w:autoSpaceDE w:val="0"/>
      <w:autoSpaceDN w:val="0"/>
      <w:adjustRightInd w:val="0"/>
      <w:spacing w:after="0" w:line="264" w:lineRule="auto"/>
    </w:pPr>
    <w:rPr>
      <w:rFonts w:ascii="NeueHaasGroteskText Pro" w:eastAsiaTheme="minorEastAsia" w:hAnsi="NeueHaasGroteskText Pro" w:cs="NHaasGroteskTXStd-75Bd"/>
      <w:b/>
      <w:color w:val="000000"/>
      <w:spacing w:val="-5"/>
      <w:kern w:val="0"/>
      <w:sz w:val="26"/>
      <w:szCs w:val="28"/>
      <w:lang w:eastAsia="ja-JP"/>
      <w14:ligatures w14:val="none"/>
    </w:rPr>
  </w:style>
  <w:style w:type="paragraph" w:customStyle="1" w:styleId="Covertext">
    <w:name w:val="Cover text"/>
    <w:rsid w:val="003A4BEA"/>
    <w:pPr>
      <w:spacing w:after="0" w:line="264" w:lineRule="auto"/>
    </w:pPr>
    <w:rPr>
      <w:rFonts w:ascii="NeueHaasGroteskText Std" w:eastAsiaTheme="minorEastAsia" w:hAnsi="NeueHaasGroteskText Std" w:cs="NHaasGroteskTXStd-55Rg"/>
      <w:color w:val="000000"/>
      <w:kern w:val="0"/>
      <w:sz w:val="26"/>
      <w:lang w:eastAsia="ja-JP"/>
      <w14:ligatures w14:val="none"/>
    </w:rPr>
  </w:style>
  <w:style w:type="numbering" w:customStyle="1" w:styleId="CurrentList1">
    <w:name w:val="Current List1"/>
    <w:uiPriority w:val="99"/>
    <w:rsid w:val="003A4BEA"/>
    <w:pPr>
      <w:numPr>
        <w:numId w:val="1"/>
      </w:numPr>
    </w:pPr>
  </w:style>
  <w:style w:type="character" w:styleId="Emphasis">
    <w:name w:val="Emphasis"/>
    <w:basedOn w:val="DefaultParagraphFont"/>
    <w:uiPriority w:val="20"/>
    <w:qFormat/>
    <w:rsid w:val="003A4BEA"/>
    <w:rPr>
      <w:i/>
      <w:iCs/>
    </w:rPr>
  </w:style>
  <w:style w:type="character" w:styleId="FollowedHyperlink">
    <w:name w:val="FollowedHyperlink"/>
    <w:basedOn w:val="DefaultParagraphFont"/>
    <w:uiPriority w:val="99"/>
    <w:semiHidden/>
    <w:unhideWhenUsed/>
    <w:rsid w:val="003A4BEA"/>
    <w:rPr>
      <w:color w:val="96607D" w:themeColor="followed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3A4BE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A4BEA"/>
    <w:rPr>
      <w:rFonts w:ascii="Georgia" w:hAnsi="Georgia" w:cs="Times New Roman"/>
      <w:color w:val="000000"/>
      <w:sz w:val="20"/>
      <w:szCs w:val="22"/>
    </w:rPr>
  </w:style>
  <w:style w:type="paragraph" w:customStyle="1" w:styleId="H1AboveHeroImage">
    <w:name w:val="H1 Above Hero Image"/>
    <w:basedOn w:val="Heading1"/>
    <w:qFormat/>
    <w:rsid w:val="003A4BEA"/>
    <w:pPr>
      <w:spacing w:before="1200"/>
      <w:ind w:left="360"/>
    </w:pPr>
    <w:rPr>
      <w:color w:val="FFFFFF" w:themeColor="background1"/>
    </w:rPr>
  </w:style>
  <w:style w:type="paragraph" w:styleId="Header">
    <w:name w:val="header"/>
    <w:basedOn w:val="Normal"/>
    <w:link w:val="HeaderChar"/>
    <w:uiPriority w:val="99"/>
    <w:unhideWhenUsed/>
    <w:rsid w:val="003A4BE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A4BEA"/>
    <w:rPr>
      <w:rFonts w:ascii="Georgia" w:hAnsi="Georgia" w:cs="Times New Roman"/>
      <w:color w:val="000000"/>
      <w:sz w:val="20"/>
      <w:szCs w:val="22"/>
    </w:rPr>
  </w:style>
  <w:style w:type="character" w:styleId="Hyperlink">
    <w:name w:val="Hyperlink"/>
    <w:basedOn w:val="DefaultParagraphFont"/>
    <w:uiPriority w:val="99"/>
    <w:unhideWhenUsed/>
    <w:rsid w:val="003A4BEA"/>
    <w:rPr>
      <w:color w:val="467886" w:themeColor="hyperlink"/>
      <w:u w:val="single"/>
    </w:rPr>
  </w:style>
  <w:style w:type="paragraph" w:styleId="NoSpacing">
    <w:name w:val="No Spacing"/>
    <w:link w:val="NoSpacingChar"/>
    <w:uiPriority w:val="1"/>
    <w:qFormat/>
    <w:rsid w:val="003A4BEA"/>
    <w:pPr>
      <w:spacing w:after="0" w:line="240" w:lineRule="auto"/>
    </w:pPr>
    <w:rPr>
      <w:rFonts w:eastAsiaTheme="minorEastAsia"/>
      <w:kern w:val="0"/>
      <w:sz w:val="22"/>
      <w:szCs w:val="22"/>
      <w:lang w:eastAsia="zh-CN"/>
      <w14:ligatures w14:val="none"/>
    </w:rPr>
  </w:style>
  <w:style w:type="character" w:customStyle="1" w:styleId="NoSpacingChar">
    <w:name w:val="No Spacing Char"/>
    <w:basedOn w:val="DefaultParagraphFont"/>
    <w:link w:val="NoSpacing"/>
    <w:uiPriority w:val="1"/>
    <w:rsid w:val="003A4BEA"/>
    <w:rPr>
      <w:rFonts w:eastAsiaTheme="minorEastAsia"/>
      <w:kern w:val="0"/>
      <w:sz w:val="22"/>
      <w:szCs w:val="22"/>
      <w:lang w:eastAsia="zh-CN"/>
      <w14:ligatures w14:val="none"/>
    </w:rPr>
  </w:style>
  <w:style w:type="paragraph" w:styleId="NormalWeb">
    <w:name w:val="Normal (Web)"/>
    <w:basedOn w:val="Normal"/>
    <w:uiPriority w:val="99"/>
    <w:semiHidden/>
    <w:unhideWhenUsed/>
    <w:rsid w:val="003A4BEA"/>
    <w:pPr>
      <w:spacing w:before="100" w:beforeAutospacing="1" w:after="100" w:afterAutospacing="1"/>
    </w:pPr>
    <w:rPr>
      <w:rFonts w:eastAsia="Times New Roman"/>
      <w:color w:val="auto"/>
      <w:kern w:val="0"/>
      <w:sz w:val="24"/>
      <w:szCs w:val="24"/>
      <w14:ligatures w14:val="none"/>
    </w:rPr>
  </w:style>
  <w:style w:type="character" w:styleId="PageNumber">
    <w:name w:val="page number"/>
    <w:basedOn w:val="DefaultParagraphFont"/>
    <w:uiPriority w:val="99"/>
    <w:semiHidden/>
    <w:unhideWhenUsed/>
    <w:rsid w:val="003A4BEA"/>
  </w:style>
  <w:style w:type="paragraph" w:customStyle="1" w:styleId="PersonName">
    <w:name w:val="Person Name"/>
    <w:basedOn w:val="Heading1"/>
    <w:qFormat/>
    <w:rsid w:val="003A4BEA"/>
    <w:pPr>
      <w:spacing w:before="600" w:after="0"/>
    </w:pPr>
    <w:rPr>
      <w:b/>
    </w:rPr>
  </w:style>
  <w:style w:type="paragraph" w:customStyle="1" w:styleId="PersonTitle">
    <w:name w:val="Person Title"/>
    <w:qFormat/>
    <w:rsid w:val="003A4BEA"/>
    <w:pPr>
      <w:spacing w:before="120" w:after="0" w:line="240" w:lineRule="auto"/>
    </w:pPr>
    <w:rPr>
      <w:rFonts w:ascii="Montserrat Light" w:eastAsiaTheme="majorEastAsia" w:hAnsi="Montserrat Light" w:cs="Times New Roman (Headings CS)"/>
      <w:i/>
      <w:iCs/>
      <w:caps/>
      <w:color w:val="337CB4"/>
      <w:sz w:val="31"/>
      <w:szCs w:val="32"/>
    </w:rPr>
  </w:style>
  <w:style w:type="paragraph" w:customStyle="1" w:styleId="PracticesTitle">
    <w:name w:val="Practices Title"/>
    <w:basedOn w:val="Heading2"/>
    <w:qFormat/>
    <w:rsid w:val="003A4BEA"/>
    <w:pPr>
      <w:framePr w:hSpace="180" w:wrap="around" w:vAnchor="text" w:hAnchor="margin" w:y="34"/>
      <w:spacing w:before="120"/>
    </w:pPr>
    <w:rPr>
      <w:rFonts w:ascii="Montserrat Medium" w:hAnsi="Montserrat Medium"/>
      <w:color w:val="337CB4"/>
    </w:rPr>
  </w:style>
  <w:style w:type="paragraph" w:customStyle="1" w:styleId="SubListParagraph">
    <w:name w:val="Sub List Paragraph"/>
    <w:basedOn w:val="ListParagraph"/>
    <w:qFormat/>
    <w:rsid w:val="003A4BEA"/>
    <w:pPr>
      <w:ind w:left="576"/>
    </w:pPr>
  </w:style>
  <w:style w:type="table" w:styleId="TableGrid">
    <w:name w:val="Table Grid"/>
    <w:basedOn w:val="TableNormal"/>
    <w:uiPriority w:val="39"/>
    <w:rsid w:val="003A4BE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autoRedefine/>
    <w:uiPriority w:val="39"/>
    <w:unhideWhenUsed/>
    <w:rsid w:val="003A4BEA"/>
    <w:pPr>
      <w:spacing w:before="240" w:after="120"/>
    </w:pPr>
    <w:rPr>
      <w:rFonts w:ascii="Trade Gothic LT Std Extended" w:hAnsi="Trade Gothic LT Std Extended" w:cs="Calibri (Body)"/>
      <w:bCs/>
      <w:szCs w:val="20"/>
    </w:rPr>
  </w:style>
  <w:style w:type="paragraph" w:styleId="TOC2">
    <w:name w:val="toc 2"/>
    <w:basedOn w:val="Normal"/>
    <w:next w:val="Normal"/>
    <w:autoRedefine/>
    <w:uiPriority w:val="39"/>
    <w:unhideWhenUsed/>
    <w:rsid w:val="003A4BEA"/>
    <w:pPr>
      <w:spacing w:before="120"/>
      <w:ind w:left="240"/>
    </w:pPr>
    <w:rPr>
      <w:rFonts w:ascii="Trade Gothic LT Std Extended" w:hAnsi="Trade Gothic LT Std Extended" w:cstheme="minorHAnsi"/>
      <w:iCs/>
      <w:szCs w:val="20"/>
    </w:rPr>
  </w:style>
  <w:style w:type="paragraph" w:styleId="TOC3">
    <w:name w:val="toc 3"/>
    <w:basedOn w:val="Normal"/>
    <w:next w:val="Normal"/>
    <w:autoRedefine/>
    <w:uiPriority w:val="39"/>
    <w:unhideWhenUsed/>
    <w:rsid w:val="003A4BEA"/>
    <w:pPr>
      <w:ind w:left="480"/>
    </w:pPr>
    <w:rPr>
      <w:rFonts w:ascii="Trade Gothic LT Std Extended" w:hAnsi="Trade Gothic LT Std Extended" w:cstheme="minorHAnsi"/>
      <w:szCs w:val="20"/>
    </w:rPr>
  </w:style>
  <w:style w:type="paragraph" w:styleId="TOC4">
    <w:name w:val="toc 4"/>
    <w:basedOn w:val="Normal"/>
    <w:next w:val="Normal"/>
    <w:autoRedefine/>
    <w:uiPriority w:val="39"/>
    <w:semiHidden/>
    <w:unhideWhenUsed/>
    <w:rsid w:val="003A4BEA"/>
    <w:pPr>
      <w:ind w:left="720"/>
    </w:pPr>
    <w:rPr>
      <w:rFonts w:cstheme="minorHAnsi"/>
      <w:szCs w:val="20"/>
    </w:rPr>
  </w:style>
  <w:style w:type="paragraph" w:styleId="TOC5">
    <w:name w:val="toc 5"/>
    <w:basedOn w:val="Normal"/>
    <w:next w:val="Normal"/>
    <w:autoRedefine/>
    <w:uiPriority w:val="39"/>
    <w:semiHidden/>
    <w:unhideWhenUsed/>
    <w:rsid w:val="003A4BEA"/>
    <w:pPr>
      <w:ind w:left="960"/>
    </w:pPr>
    <w:rPr>
      <w:rFonts w:cstheme="minorHAnsi"/>
      <w:szCs w:val="20"/>
    </w:rPr>
  </w:style>
  <w:style w:type="paragraph" w:styleId="TOC6">
    <w:name w:val="toc 6"/>
    <w:basedOn w:val="Normal"/>
    <w:next w:val="Normal"/>
    <w:autoRedefine/>
    <w:uiPriority w:val="39"/>
    <w:semiHidden/>
    <w:unhideWhenUsed/>
    <w:rsid w:val="003A4BEA"/>
    <w:pPr>
      <w:ind w:left="1200"/>
    </w:pPr>
    <w:rPr>
      <w:rFonts w:cstheme="minorHAnsi"/>
      <w:szCs w:val="20"/>
    </w:rPr>
  </w:style>
  <w:style w:type="paragraph" w:styleId="TOC7">
    <w:name w:val="toc 7"/>
    <w:basedOn w:val="Normal"/>
    <w:next w:val="Normal"/>
    <w:autoRedefine/>
    <w:uiPriority w:val="39"/>
    <w:semiHidden/>
    <w:unhideWhenUsed/>
    <w:rsid w:val="003A4BEA"/>
    <w:pPr>
      <w:ind w:left="1440"/>
    </w:pPr>
    <w:rPr>
      <w:rFonts w:cstheme="minorHAnsi"/>
      <w:szCs w:val="20"/>
    </w:rPr>
  </w:style>
  <w:style w:type="paragraph" w:styleId="TOC8">
    <w:name w:val="toc 8"/>
    <w:basedOn w:val="Normal"/>
    <w:next w:val="Normal"/>
    <w:autoRedefine/>
    <w:uiPriority w:val="39"/>
    <w:semiHidden/>
    <w:unhideWhenUsed/>
    <w:rsid w:val="003A4BEA"/>
    <w:pPr>
      <w:ind w:left="1680"/>
    </w:pPr>
    <w:rPr>
      <w:rFonts w:cstheme="minorHAnsi"/>
      <w:szCs w:val="20"/>
    </w:rPr>
  </w:style>
  <w:style w:type="paragraph" w:styleId="TOC9">
    <w:name w:val="toc 9"/>
    <w:basedOn w:val="Normal"/>
    <w:next w:val="Normal"/>
    <w:autoRedefine/>
    <w:uiPriority w:val="39"/>
    <w:semiHidden/>
    <w:unhideWhenUsed/>
    <w:rsid w:val="003A4BEA"/>
    <w:pPr>
      <w:ind w:left="1920"/>
    </w:pPr>
    <w:rPr>
      <w:rFonts w:cstheme="minorHAnsi"/>
      <w:szCs w:val="20"/>
    </w:rPr>
  </w:style>
  <w:style w:type="paragraph" w:styleId="TOCHeading">
    <w:name w:val="TOC Heading"/>
    <w:basedOn w:val="Heading1"/>
    <w:next w:val="Normal"/>
    <w:uiPriority w:val="39"/>
    <w:unhideWhenUsed/>
    <w:qFormat/>
    <w:rsid w:val="003A4BEA"/>
    <w:pPr>
      <w:spacing w:before="480" w:line="276" w:lineRule="auto"/>
      <w:outlineLvl w:val="9"/>
    </w:pPr>
    <w:rPr>
      <w:bCs/>
      <w:kern w:val="0"/>
      <w:sz w:val="28"/>
      <w:szCs w:val="28"/>
      <w14:ligatures w14:val="none"/>
    </w:rPr>
  </w:style>
  <w:style w:type="character" w:styleId="UnresolvedMention">
    <w:name w:val="Unresolved Mention"/>
    <w:basedOn w:val="DefaultParagraphFont"/>
    <w:uiPriority w:val="99"/>
    <w:semiHidden/>
    <w:unhideWhenUsed/>
    <w:rsid w:val="003A4BEA"/>
    <w:rPr>
      <w:color w:val="605E5C"/>
      <w:shd w:val="clear" w:color="auto" w:fill="E1DFDD"/>
    </w:rPr>
  </w:style>
  <w:style w:type="paragraph" w:customStyle="1" w:styleId="BulletedList">
    <w:name w:val="Bulleted List"/>
    <w:basedOn w:val="SubListParagraph"/>
    <w:qFormat/>
    <w:rsid w:val="004F31A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45891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6351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0766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1915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3430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717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4701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7601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7603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0346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903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3088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0306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6180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8787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5564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3039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7413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6557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537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5044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4849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6445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274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0820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0717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Relationship Id="rId11" Type="http://schemas.openxmlformats.org/officeDocument/2006/relationships/image" Target="media/image_rId11_document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1</Pages>
  <Words>20</Words>
  <Characters>119</Characters>
  <Application>Microsoft Office Word</Application>
  <DocSecurity>0</DocSecurity>
  <Lines>1</Lines>
  <Paragraphs>1</Paragraphs>
  <ScaleCrop>false</ScaleCrop>
  <Company/>
  <LinksUpToDate>false</LinksUpToDate>
  <CharactersWithSpaces>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James Lloyd</dc:creator>
  <cp:keywords/>
  <dc:description/>
  <cp:lastModifiedBy>James Lloyd</cp:lastModifiedBy>
  <cp:revision>41</cp:revision>
  <dcterms:created xsi:type="dcterms:W3CDTF">2024-06-05T13:07:00Z</dcterms:created>
  <dcterms:modified xsi:type="dcterms:W3CDTF">2024-07-23T18:15:00Z</dcterms:modified>
</cp:coreProperties>
</file>