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Kristina Y. Bailey</w:t>
            </w:r>
          </w:p>
          <w:p w14:paraId="721B5907" w14:textId="2CE3BDC0" w:rsidR="00781D57" w:rsidRDefault="00781D57" w:rsidP="00781D57">
            <w:pPr>
              <w:pStyle w:val="PersonTitle"/>
            </w:pPr>
            <w:r>
              <w:t>Paralegal</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216.274.2473</w:t>
            </w:r>
            <w:br/>
            <w:r>
              <w:rPr>
                <w:color w:val="337CB4"/>
              </w:rPr>
              <w:t xml:space="preserve">email </w:t>
            </w:r>
            <w:r>
              <w:rPr/>
              <w:t xml:space="preserve"> kbailey@hahnlaw.com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Public Square</w:t>
            </w:r>
            <w:r>
              <w:rPr/>
              <w:t xml:space="preserve">
                <w:br/>
              </w:t>
            </w:r>
            <w:r>
              <w:rPr/>
              <w:t xml:space="preserve">Suite 2800</w:t>
            </w:r>
            <w:r>
              <w:rPr/>
              <w:t xml:space="preserve">
                <w:br/>
              </w:t>
            </w:r>
            <w:r>
              <w:rPr/>
              <w:t xml:space="preserve">Cleveland, Ohio 44114</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Business Law, Trusts &amp; Estates, Estate Planning, Fiduciary Services &amp; Trust Administration</w:t>
            </w:r>
          </w:p>
        </w:tc>
      </w:tr>
    </w:tbl>
    <w:tbl>
      <w:tblGrid>
        <w:gridCol/>
      </w:tblGrid>
      <w:tr>
        <w:trPr/>
        <w:tc>
          <w:tcPr>
            <w:noWrap/>
          </w:tcPr>
          <w:p>
            <w:pPr/>
            <w:r>
              <w:rPr/>
              <w:t xml:space="preserve">Kristina Y. Bailey is a paralegal in the firm’s Estate Planning and Probate Group, where she previously served until 1989. She has experience managing Probate Court filings from the initial application to probate the will through the final accounting. Kristina also has experience implementing schedules for distribution of assets, maintaining estate, trust and guardianship financial records, completing federal estate tax returns, fiduciary income tax returns and assisting clients with transfer of assets to implement their estate planning objectives.</w:t>
            </w:r>
          </w:p>
          <w:p>
            <w:pPr/>
            <w:r>
              <w:rPr/>
              <w:t xml:space="preserve">In addition to her work as a paralegal, Kristina has built a successful career as a licensed Realtor and as the co-owner of a real estate development company and a residential construction company. Her experience in real estate includes, negotiating sales transactions and preparing appropriate purchase agreements, identifying potential parcels of land suitable for residential development, organizing property showings, and collaborating with architects, subcontractors, and local government entities to design and build residential family homes.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EDUCATION</w:t>
      </w:r>
    </w:p>
    <w:p w:rsidR="007F1EF5" w:rsidP="00C214F1" w:rsidRDefault="00C214F1">
      <w:pPr>
        <w:pStyle w:val="ListParagraph"/>
      </w:pPr>
      <w:r>
        <w:t>Ohio Real Estate Commission, Required Continuing Education</w:t>
      </w:r>
      <w:r>
        <w:t xml:space="preserve"> </w:t>
      </w:r>
    </w:p>
    <w:p w:rsidR="007F1EF5" w:rsidP="00C214F1" w:rsidRDefault="00C214F1">
      <w:pPr>
        <w:pStyle w:val="ListParagraph"/>
      </w:pPr>
      <w:r>
        <w:t>Cuyahoga Community College, Pre-licensing Courses for Real Estate License, 1999</w:t>
      </w:r>
      <w:r>
        <w:t xml:space="preserve"> </w:t>
      </w:r>
    </w:p>
    <w:p w:rsidR="007F1EF5" w:rsidP="00C214F1" w:rsidRDefault="00C214F1">
      <w:pPr>
        <w:pStyle w:val="ListParagraph"/>
      </w:pPr>
      <w:r>
        <w:t>Institute for Paralegal Training, Certified Estates and Trusts Paralegal, 1980</w:t>
      </w:r>
      <w:r>
        <w:t xml:space="preserve"> </w:t>
      </w:r>
    </w:p>
    <w:p w:rsidR="007F1EF5" w:rsidP="00C214F1" w:rsidRDefault="00C214F1">
      <w:pPr>
        <w:pStyle w:val="Heading2"/>
      </w:pPr>
      <w:r w:rsidRPr="009328C8">
        <w:t>AWARDS &amp; HONORS</w:t>
      </w:r>
    </w:p>
    <w:p w:rsidR="007F1EF5" w:rsidP="00C214F1" w:rsidRDefault="00C214F1">
      <w:pPr>
        <w:pStyle w:val="ListParagraph"/>
      </w:pPr>
      <w:r>
        <w:t>Medina County Board of Realtors Sales Award, 2012–13</w:t>
      </w:r>
      <w:r>
        <w:t xml:space="preserve"> </w:t>
      </w:r>
    </w:p>
    <w:p w:rsidR="007F1EF5" w:rsidP="00C214F1" w:rsidRDefault="00C214F1">
      <w:pPr>
        <w:pStyle w:val="ListParagraph"/>
      </w:pPr>
      <w:r>
        <w:t>Howard Hanna Multi-Million Dollar Producer</w:t>
      </w:r>
      <w:r>
        <w:t xml:space="preserve"> </w:t>
      </w:r>
    </w:p>
    <w:p w:rsidR="007F1EF5" w:rsidP="00C214F1" w:rsidRDefault="00C214F1">
      <w:pPr>
        <w:pStyle w:val="ListParagraph"/>
      </w:pPr>
      <w:r>
        <w:t>Ohio PTA Lifetime Membership Award</w:t>
      </w:r>
      <w:r>
        <w:t xml:space="preserve"> </w:t>
      </w:r>
    </w:p>
    <w:p w:rsidR="007F1EF5" w:rsidP="00C214F1" w:rsidRDefault="00C214F1">
      <w:pPr>
        <w:pStyle w:val="Heading2"/>
      </w:pPr>
      <w:r w:rsidRPr="009328C8">
        <w:t>MEMBERSHIPS &amp; AFFILIATIONS</w:t>
      </w:r>
    </w:p>
    <w:p w:rsidR="007F1EF5" w:rsidP="00C214F1" w:rsidRDefault="00C214F1">
      <w:pPr>
        <w:pStyle w:val="ListParagraph"/>
      </w:pPr>
      <w:r>
        <w:t>Forest Ridge Reserve Homeowners Association, Treasurer, 2006-present</w:t>
      </w:r>
      <w:r>
        <w:t xml:space="preserve"> </w:t>
      </w:r>
    </w:p>
    <w:p w:rsidR="007F1EF5" w:rsidP="00C214F1" w:rsidRDefault="00C214F1">
      <w:pPr>
        <w:pStyle w:val="ListParagraph"/>
      </w:pPr>
      <w:r>
        <w:t>Muraski Elementary School PTA, Various Board Positions, 1992–99</w:t>
      </w:r>
      <w:r>
        <w:t xml:space="preserve"> </w:t>
      </w:r>
    </w:p>
    <w:p w:rsidR="007F1EF5" w:rsidP="00C214F1" w:rsidRDefault="00C214F1">
      <w:pPr>
        <w:pStyle w:val="Heading2"/>
      </w:pPr>
      <w:r w:rsidRPr="009328C8">
        <w:t>Professional History</w:t>
      </w:r>
    </w:p>
    <w:p w:rsidR="007F1EF5" w:rsidP="00C214F1" w:rsidRDefault="00C214F1">
      <w:pPr>
        <w:pStyle w:val="ListParagraph"/>
      </w:pPr>
      <w:r>
        <w:t>Paralegal, Hahn Loeser &amp; Parks LLP, 2015-present</w:t>
      </w:r>
      <w:r>
        <w:t xml:space="preserve"> </w:t>
      </w:r>
    </w:p>
    <w:p w:rsidR="007F1EF5" w:rsidP="00C214F1" w:rsidRDefault="00C214F1">
      <w:pPr>
        <w:pStyle w:val="ListParagraph"/>
      </w:pPr>
      <w:r>
        <w:t>Realtor®, Howard Hanna Real Estate Services, 2009-present</w:t>
      </w:r>
      <w:r>
        <w:t xml:space="preserve"> </w:t>
      </w:r>
    </w:p>
    <w:p w:rsidR="007F1EF5" w:rsidP="00C214F1" w:rsidRDefault="00C214F1">
      <w:pPr>
        <w:pStyle w:val="ListParagraph"/>
      </w:pPr>
      <w:r>
        <w:t>Manager, Forest Ridge Homes, LLC, 2005-present</w:t>
      </w:r>
      <w:r>
        <w:t xml:space="preserve"> </w:t>
      </w:r>
    </w:p>
    <w:p w:rsidR="007F1EF5" w:rsidP="00C214F1" w:rsidRDefault="00C214F1">
      <w:pPr>
        <w:pStyle w:val="ListParagraph"/>
      </w:pPr>
      <w:r>
        <w:t>Realtor®, Smythe Cramer, 1999-2005</w:t>
      </w:r>
      <w:r>
        <w:t xml:space="preserve"> </w:t>
      </w:r>
    </w:p>
    <w:p w:rsidR="007F1EF5" w:rsidP="00C214F1" w:rsidRDefault="00C214F1">
      <w:pPr>
        <w:pStyle w:val="ListParagraph"/>
      </w:pPr>
      <w:r>
        <w:t>Vice President, Crossbow Development, Inc., 2002-present</w:t>
      </w:r>
      <w:r>
        <w:t xml:space="preserve"> </w:t>
      </w:r>
    </w:p>
    <w:p w:rsidR="007F1EF5" w:rsidP="00C214F1" w:rsidRDefault="00C214F1">
      <w:pPr>
        <w:pStyle w:val="ListParagraph"/>
      </w:pPr>
      <w:r>
        <w:t>Estates and Trusts Paralegal, Hahn Loeser &amp; Parks LLP, 1989-89</w:t>
      </w:r>
      <w:r>
        <w:t xml:space="preserve"> </w:t>
      </w:r>
    </w:p>
    <w:p w:rsidR="007F1EF5" w:rsidP="00C214F1" w:rsidRDefault="00C214F1">
      <w:pPr>
        <w:pStyle w:val="ListParagraph"/>
      </w:pPr>
      <w:r>
        <w:t>Estates and Trusts Paralegal, Arter and Hadden, 1981-87</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