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Robert M. Pretschner</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941.229.7487</w:t>
            </w:r>
            <w:br/>
            <w:r>
              <w:rPr>
                <w:color w:val="337CB4"/>
              </w:rPr>
              <w:t xml:space="preserve">email </w:t>
            </w:r>
            <w:r>
              <w:rPr/>
              <w:t xml:space="preserve"> rmpretschner@hahnlaw.com</w:t>
            </w:r>
          </w:p>
        </w:tc>
        <w:tc>
          <w:tcPr>
            <w:tcW w:w="2875" w:type="dxa"/>
          </w:tcPr>
          <w:p w14:paraId="3A73DCAA" w14:textId="4B7BD9BB" w:rsidR="00781D57" w:rsidRPr="00781D57" w:rsidRDefault="00781D57">
            <w:pPr>
              <w:rPr>
                <w:color w:val="337CB4"/>
              </w:rPr>
            </w:pPr>
            <w:r w:rsidRPr="00781D57">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Real Estate, Complex Commercial Litigation, Litigation</w:t>
            </w:r>
          </w:p>
        </w:tc>
      </w:tr>
    </w:tbl>
    <w:tbl>
      <w:tblGrid>
        <w:gridCol/>
      </w:tblGrid>
      <w:tr>
        <w:trPr/>
        <w:tc>
          <w:tcPr>
            <w:noWrap/>
          </w:tcPr>
          <w:p>
            <w:pPr/>
            <w:r>
              <w:rPr/>
              <w:t xml:space="preserve">An attorney in Hahn Loeser’s Sarasota office, Robert M. Pretschner focuses on litigation and real estate. Robert was a member of the law firm Walters Levine &amp; DeGrave, which joined Hahn Loeser &amp; Parks LLP in 2025.</w:t>
            </w:r>
          </w:p>
          <w:p>
            <w:pPr>
              <w:pStyle w:val="Heading3"/>
            </w:pPr>
            <w:r>
              <w:rPr>
                <w:b w:val="1"/>
                <w:bCs w:val="1"/>
              </w:rPr>
              <w:t xml:space="preserve">PROFESSIONAL ACHIEVEMENTS</w:t>
            </w:r>
          </w:p>
          <w:p>
            <w:pPr/>
            <w:r>
              <w:rPr/>
              <w:t xml:space="preserve">Robert is a member of the Florida Bar Association, Sarasota County Bar Association, and Real Property and Trust Law Section of the Florida Bar. Robert’s practice is primarily focused on real estate matters including residential and commercial real estate transactions, real estate closings and title insurance, and real estate related litigation including representation of lenders in mortgage foreclosures, litigation related to issues involving real property titles such as actions to quiet title, adverse possession, specific performance of contracts, contract disputes, and title insurance claims. Mr. Pretschner has been qualified in the circuit courts of the twelfth and twentieth judicial circuit as an expert witness with regard to expert witness testimony pertaining to real estate contract issues.</w:t>
            </w:r>
          </w:p>
          <w:p>
            <w:pPr/>
            <w:r>
              <w:rPr/>
              <w:t xml:space="preserve">In connection with his real property practice, Robert is a licensed realtor and is an authorized agent for Chicago Title Insurance Company. Robert has been privileged to provide representation to home buyers and home sellers; sellers and buyers of commercial real property; mortgage companies; real estate brokers and real estate salespersons; and title insurance companies. Robert is admitted to practice before all local and state courts in the State of Florida and the United States District Court, Middle District of Florida.</w:t>
            </w:r>
          </w:p>
          <w:p>
            <w:pPr>
              <w:pStyle w:val="Heading3"/>
            </w:pPr>
            <w:r>
              <w:rPr/>
              <w:t xml:space="preserve">EDUCATION AND SCHOLASTICS</w:t>
            </w:r>
          </w:p>
          <w:p>
            <w:pPr/>
            <w:r>
              <w:rPr/>
              <w:t xml:space="preserve">Robert received his undergraduate degree from the University of Georgia where he graduated </w:t>
            </w:r>
            <w:r>
              <w:rPr>
                <w:i w:val="1"/>
                <w:iCs w:val="1"/>
              </w:rPr>
              <w:t xml:space="preserve">magna cum laude</w:t>
            </w:r>
            <w:r>
              <w:rPr/>
              <w:t xml:space="preserve">. Robert received a Master’s Degree with Highest Honors in Political Science from Boston College. Robert received his law degree from Stetson University College of Law where he was acknowledged as a Moot Court Outstanding Participant.</w:t>
            </w:r>
          </w:p>
          <w:p>
            <w:pPr>
              <w:pStyle w:val="Heading3"/>
            </w:pPr>
            <w:r>
              <w:rPr/>
              <w:t xml:space="preserve">COMMUNITY INVOLVEMENT</w:t>
            </w:r>
          </w:p>
          <w:p>
            <w:pPr/>
            <w:r>
              <w:rPr/>
              <w:t xml:space="preserve">Robert is a distinguished past president of the Kiwanis Club of Sarasota and distinguished past Lieutenant Governor of Division 18 of the Florida District of Kiwanis. Robert has served on the board of directors of the Mustard Seed and has served as a trustee of the Florida District of Kiwanis Foundation. He is a member of the Florida Association of Mortgage Professionals.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ListParagraph"/>
      </w:pPr>
      <w:r>
        <w:t>United States District Court, Middle District of Florida</w:t>
      </w:r>
      <w:r>
        <w:t xml:space="preserve"> </w:t>
      </w:r>
    </w:p>
    <w:p w:rsidR="007F1EF5" w:rsidP="00C214F1" w:rsidRDefault="00C214F1">
      <w:pPr>
        <w:pStyle w:val="Heading2"/>
      </w:pPr>
      <w:r w:rsidRPr="009328C8">
        <w:t>EDUCATION</w:t>
      </w:r>
    </w:p>
    <w:p w:rsidR="007F1EF5" w:rsidP="00C214F1" w:rsidRDefault="00C214F1">
      <w:pPr>
        <w:pStyle w:val="ListParagraph"/>
      </w:pPr>
      <w:r>
        <w:t>Stetson University College of Law, J.D.</w:t>
      </w:r>
      <w:r>
        <w:t xml:space="preserve"> </w:t>
      </w:r>
    </w:p>
    <w:p w:rsidR="007F1EF5" w:rsidP="00C214F1" w:rsidRDefault="00C214F1">
      <w:pPr>
        <w:ind w:left="705"/>
      </w:pPr>
      <w:r>
        <w:t>Moot Court Outstanding Participant</w:t>
      </w:r>
      <w:r>
        <w:t xml:space="preserve"> </w:t>
      </w:r>
    </w:p>
    <w:p w:rsidR="007F1EF5" w:rsidP="00C214F1" w:rsidRDefault="00C214F1">
      <w:pPr>
        <w:pStyle w:val="ListParagraph"/>
      </w:pPr>
      <w:r>
        <w:t>Boston College, M.A. with Highest Honors, Political Science</w:t>
      </w:r>
      <w:r>
        <w:t xml:space="preserve"> </w:t>
      </w:r>
    </w:p>
    <w:p w:rsidR="007F1EF5" w:rsidP="00C214F1" w:rsidRDefault="00C214F1">
      <w:pPr>
        <w:pStyle w:val="ListParagraph"/>
      </w:pPr>
      <w:r>
        <w:t>University of Georgia, B.A., </w:t>
      </w:r>
      <w:r>
        <w:t xml:space="preserve"> </w:t>
      </w:r>
      <w:r>
        <w:rPr>
          <w:i/>
        </w:rPr>
        <w:t>magna cum laude</w:t>
      </w:r>
      <w:r>
        <w:t xml:space="preserve"> </w:t>
      </w:r>
    </w:p>
    <w:p w:rsidR="007F1EF5" w:rsidP="00C214F1" w:rsidRDefault="00C214F1">
      <w:pPr>
        <w:pStyle w:val="Heading2"/>
      </w:pPr>
      <w:r w:rsidRPr="009328C8">
        <w:t>AWARDS &amp; HONORS</w:t>
      </w:r>
    </w:p>
    <w:p w:rsidR="007F1EF5" w:rsidP="00C214F1" w:rsidRDefault="00C214F1">
      <w:pPr>
        <w:pStyle w:val="ListParagraph"/>
      </w:pPr>
      <w:r>
        <w:t>AV Preeminent Rating®, Martindale-Hubbell</w:t>
      </w:r>
      <w:r>
        <w:t xml:space="preserve"> </w:t>
      </w:r>
    </w:p>
    <w:p w:rsidR="007F1EF5" w:rsidP="00C214F1" w:rsidRDefault="00C214F1">
      <w:pPr>
        <w:pStyle w:val="Heading2"/>
      </w:pPr>
      <w:r w:rsidRPr="009328C8">
        <w:t>MEMBERSHIPS &amp; AFFILIATIONS</w:t>
      </w:r>
    </w:p>
    <w:p w:rsidR="007F1EF5" w:rsidP="00C214F1" w:rsidRDefault="00C214F1">
      <w:pPr>
        <w:pStyle w:val="ListParagraph"/>
      </w:pPr>
      <w:r>
        <w:t>Florida Bar Association, Real Property and Trust Law Section</w:t>
      </w:r>
      <w:r>
        <w:t xml:space="preserve"> </w:t>
      </w:r>
    </w:p>
    <w:p w:rsidR="007F1EF5" w:rsidP="00C214F1" w:rsidRDefault="00C214F1">
      <w:pPr>
        <w:pStyle w:val="ListParagraph"/>
      </w:pPr>
      <w:r>
        <w:t>Sarasota County Bar Association</w:t>
      </w:r>
      <w:r>
        <w:t xml:space="preserve"> </w:t>
      </w:r>
    </w:p>
    <w:p w:rsidR="007F1EF5" w:rsidP="00C214F1" w:rsidRDefault="00C214F1">
      <w:pPr>
        <w:pStyle w:val="Heading2"/>
      </w:pPr>
      <w:r w:rsidRPr="009328C8">
        <w:t>COMMUNITY INVOLVEMENT</w:t>
      </w:r>
    </w:p>
    <w:p w:rsidR="007F1EF5" w:rsidP="00C214F1" w:rsidRDefault="00C214F1">
      <w:pPr>
        <w:pStyle w:val="ListParagraph"/>
      </w:pPr>
      <w:r>
        <w:t>Florida Association of Mortgage Professionals, member</w:t>
      </w:r>
      <w:r>
        <w:t xml:space="preserve"> </w:t>
      </w:r>
    </w:p>
    <w:p w:rsidR="007F1EF5" w:rsidP="00C214F1" w:rsidRDefault="00C214F1">
      <w:pPr>
        <w:pStyle w:val="ListParagraph"/>
      </w:pPr>
      <w:r>
        <w:t>Kiwanis Club of Sarasota, member and past president; Division 18 of the Florida District of Kiwanis, past Lieutenant Governor; Florida District of Kiwanis Foundation, past trustee</w:t>
      </w:r>
      <w:r>
        <w:t xml:space="preserve"> </w:t>
      </w:r>
    </w:p>
    <w:p w:rsidR="007F1EF5" w:rsidP="00C214F1" w:rsidRDefault="00C214F1">
      <w:pPr>
        <w:pStyle w:val="ListParagraph"/>
      </w:pPr>
      <w:r>
        <w:t>Mustard Seed, past board member</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