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David S. Anton</w:t>
            </w:r>
          </w:p>
          <w:p w14:paraId="721B5907" w14:textId="2CE3BDC0" w:rsidR="00781D57" w:rsidRDefault="00781D57" w:rsidP="00781D57">
            <w:pPr>
              <w:pStyle w:val="PersonTitle"/>
            </w:pPr>
            <w:r>
              <w:t>Of Counsel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813.295.7474</w:t>
            </w:r>
            <w:br/>
            <w:r>
              <w:rPr>
                <w:color w:val="337CB4"/>
              </w:rPr>
              <w:t xml:space="preserve">email </w:t>
            </w:r>
            <w:r>
              <w:rPr/>
              <w:t xml:space="preserve"> dsanton@hahnlaw.com</w:t>
            </w:r>
          </w:p>
        </w:tc>
        <w:tc>
          <w:tcPr>
            <w:tcW w:w="2875" w:type="dxa"/>
          </w:tcPr>
          <w:p w14:paraId="3A73DCAA" w14:textId="4B7BD9BB" w:rsidR="00781D57" w:rsidRPr="00781D57" w:rsidRDefault="00781D57">
            <w:pPr>
              <w:rPr>
                <w:color w:val="337CB4"/>
              </w:rPr>
            </w:pPr>
            <w:r w:rsidRPr="00781D57">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w:t>
            </w:r>
          </w:p>
        </w:tc>
      </w:tr>
    </w:tbl>
    <w:tbl>
      <w:tblGrid>
        <w:gridCol/>
      </w:tblGrid>
      <w:tr>
        <w:trPr/>
        <w:tc>
          <w:tcPr>
            <w:noWrap/>
          </w:tcPr>
          <w:p>
            <w:pPr/>
            <w:r>
              <w:rPr/>
              <w:t xml:space="preserve">An attorney in Hahn Loeser’s Tampa office, David Anton focuses on marital and family law with an emphasis on representing professionals and business owners. David was a member of the law firm Walters Levine &amp; DeGrave, which joined Hahn Loeser &amp; Parks LLP in 2025.</w:t>
            </w:r>
          </w:p>
          <w:p>
            <w:pPr>
              <w:pStyle w:val="Heading3"/>
            </w:pPr>
            <w:r>
              <w:rPr/>
              <w:t xml:space="preserve">PROFESSIONAL ACHIEVEMENTS</w:t>
            </w:r>
          </w:p>
          <w:p>
            <w:pPr/>
            <w:r>
              <w:rPr/>
              <w:t xml:space="preserve">David is a third generation Tampa attorney who has represented individuals and businesses entities involved in marital and family law disputes for over thirty years. While he is a well-known contested litigator, his practice is also well versed in the ways of alternative dispute resolutions wherein settlement is the primary focus. To that end David is a founding member of the local Collaborative Family Law Group entitled “Next Generation Divorce” (NGD). He has also been certified as a family law mediator for more than 20 years and an arbitrator for more than 15 years. In other words, David’s office settles those cases that they can and aggressively litigates those that they cannot.</w:t>
            </w:r>
          </w:p>
          <w:p>
            <w:pPr/>
            <w:r>
              <w:rPr/>
              <w:t xml:space="preserve">While the vast majority of David’s more than 30 years of lawyering has primarily focused on family law, he also brings professional expertise in other often needed disciplines to the table. Family law (solving client’s personal, professional and financial problems associated with the breakup of a marriage) is often complex and frequently requires knowledge and experience in a variety of related professional areas. These ancillary areas include accounting, real estate, real estate development, business entities, business valuations, securities, debt collection and bankruptcy.  During his first 20 years of practicing law, David helped clients solve these types of legal problems. David also has the business school education and real-life small business management and development experience to help solve business issues. In addition to owning and operating his own law practice, since 1987 David has been the President and CEO of Cigar City Investment Company which has both developed and managed both commercial and residential real estate throughout the Tampa Bay area.</w:t>
            </w:r>
          </w:p>
          <w:p>
            <w:pPr>
              <w:pStyle w:val="Heading3"/>
            </w:pPr>
            <w:r>
              <w:rPr/>
              <w:t xml:space="preserve">EDUCATION AND SCHOLASTICS</w:t>
            </w:r>
          </w:p>
          <w:p>
            <w:pPr/>
            <w:r>
              <w:rPr/>
              <w:t xml:space="preserve">David graduated from Tampa’s Jesuit High School in 1977. In 1981 he received a bachelor’s degree from the University of Florida majoring in Economics and with an emphasis on Accounting. David then earned a Juris Doctor degree in 1984, also from the University of Florida.</w:t>
            </w:r>
          </w:p>
          <w:p>
            <w:pPr>
              <w:pStyle w:val="Heading3"/>
            </w:pPr>
            <w:r>
              <w:rPr/>
              <w:t xml:space="preserve">COMMUNITY INVOLVEMENT</w:t>
            </w:r>
          </w:p>
          <w:p>
            <w:pPr/>
            <w:r>
              <w:rPr/>
              <w:t xml:space="preserve">David has been a frequent keynote speaker at legal seminars regarding family law and securities arbitrations. David has been a member of the Ybor City Chamber of Commerce, Schaarai Zedek Synagogue Board of Directors, Tampa Historical Society, Girl Scouts of America and Sierra Club. He has also held many positions and affiliations throughout the Tampa Bay Jewish community. David is married and the proud father of two girls.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Heading2"/>
      </w:pPr>
      <w:r w:rsidRPr="009328C8">
        <w:t>EDUCATION</w:t>
      </w:r>
    </w:p>
    <w:p w:rsidR="007F1EF5" w:rsidP="00C214F1" w:rsidRDefault="00C214F1">
      <w:pPr>
        <w:pStyle w:val="ListParagraph"/>
      </w:pPr>
      <w:r>
        <w:t>University of Florida Levin College of Law, J.D.</w:t>
      </w:r>
      <w:r>
        <w:t xml:space="preserve"> </w:t>
      </w:r>
    </w:p>
    <w:p w:rsidR="007F1EF5" w:rsidP="00C214F1" w:rsidRDefault="00C214F1">
      <w:pPr>
        <w:pStyle w:val="ListParagraph"/>
      </w:pPr>
      <w:r>
        <w:t>University of Florida, B.A., Accounting</w:t>
      </w:r>
      <w:r>
        <w:t xml:space="preserve"> </w:t>
      </w:r>
    </w:p>
    <w:p w:rsidR="007F1EF5" w:rsidP="00C214F1" w:rsidRDefault="00C214F1">
      <w:pPr>
        <w:pStyle w:val="Heading2"/>
      </w:pPr>
      <w:r w:rsidRPr="009328C8">
        <w:t>AWARDS &amp; HONORS</w:t>
      </w:r>
    </w:p>
    <w:p w:rsidR="007F1EF5" w:rsidP="00C214F1" w:rsidRDefault="00C214F1">
      <w:pPr>
        <w:pStyle w:val="ListParagraph"/>
      </w:pPr>
      <w:r>
        <w:t>AV Preeminent®, Martindale-Hubbell</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